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046B0" w14:textId="0D0849E8" w:rsidR="00A052FE" w:rsidRDefault="00A052FE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Scadenza 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23 settembre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2019 </w:t>
      </w:r>
      <w:bookmarkStart w:id="0" w:name="_GoBack"/>
      <w:bookmarkEnd w:id="0"/>
    </w:p>
    <w:p w14:paraId="14C150FB" w14:textId="77777777" w:rsidR="00A052FE" w:rsidRDefault="00A052FE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2D2ACA36" w14:textId="31549412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Valorizzare il ruolo delle biblioteche comunali nel Mezzogiorno come luoghi di incontro, strumenti di coesione e di inclusione sociale, spazi di rigenerazione urbana. Con questo obiettivo, 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Fondazione CON IL SUD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con il 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Centro per il libro e la lettura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, in collaborazione con l’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Associazione Nazionale dei Comuni Italiani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(ANCI) promuovono il bando 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Biblioteche e Comunità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14:paraId="5D9C3EA0" w14:textId="77777777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Fino a un milione di euro le risorse disponibili: 500 mila euro sono messi a disposizione dalla Fondazione CON IL SUD; gli altri 500 mila euro dal Centro per il libro e la lettura, a valere sul Fondo per la promozione del libro e della lettura.</w:t>
      </w:r>
    </w:p>
    <w:p w14:paraId="4E1B6521" w14:textId="77777777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Il Bando è rivolto alle organizzazioni del Terzo settore e punta a sostenere progetti socio-culturali che coinvolgano le biblioteche nei comuni delle regioni 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Basilicata, Calabria, Campania, Puglia, Sardegna e Sicilia 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che hanno ottenuto la qualifica di 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“Città che legge”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per il biennio 2018-2019.</w:t>
      </w:r>
    </w:p>
    <w:p w14:paraId="0C037723" w14:textId="77777777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Per partecipare è necessaria la creazione di un accordo di partnership tra almeno tre organizzazioni: una del Terzo settore (soggetto richiedente), una o più biblioteche comunali e un altro soggetto che potrà appartenere al mondo del volontariato e del non profit ma anche a quello delle istituzioni, delle imprese e della scuola, università e ricerca.</w:t>
      </w:r>
    </w:p>
    <w:p w14:paraId="7BFE2C83" w14:textId="77777777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 progetti, della durata di 24 mesi, dovranno essere orientati a produrre un cambiamento nel rapporto tra istituzione bibliotecaria e territorio, avviando processi che includano: da un lato, il miglioramento dell’accesso agli spazi (extra-orario, serale, nel fine settimana), al patrimonio bibliotecario (letterario, audiovisivo, musicale,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multimendiale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, ICT, etc.) e ai servizi di supporto alla lettura e allo studio; dall’altro, modalità innovative di partecipazione, di confronto e di coinvolgimento di persone svantaggiate e tradizionalmente escluse dai processi culturali.</w:t>
      </w:r>
    </w:p>
    <w:p w14:paraId="60FEA3A3" w14:textId="77777777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I progetti ritenuti meritevoli potranno ricevere un contributo massimo di 100 mila euro (fino al completo utilizzo delle risorse disponibili). Il finanziamento non potrà comunque superare l’80% del costo complessivo del progetto stesso.</w:t>
      </w:r>
    </w:p>
    <w:p w14:paraId="23E31416" w14:textId="77777777" w:rsidR="00F334AD" w:rsidRDefault="00F334AD" w:rsidP="00F334AD">
      <w:pPr>
        <w:pStyle w:val="NormaleWeb"/>
        <w:jc w:val="both"/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Le proposte dovranno essere presentate on line, tramite il portale 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fldChar w:fldCharType="begin"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instrText xml:space="preserve"> HYPERLINK "https://www.chairos.it/login" \t "_blank" </w:instrTex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fldChar w:fldCharType="separate"/>
      </w:r>
      <w:r>
        <w:rPr>
          <w:rStyle w:val="Collegamentoipertestuale"/>
          <w:rFonts w:ascii="Arial" w:hAnsi="Arial" w:cs="Arial"/>
          <w:color w:val="3366CC"/>
          <w:sz w:val="20"/>
          <w:szCs w:val="20"/>
          <w:shd w:val="clear" w:color="auto" w:fill="FFFFFF"/>
        </w:rPr>
        <w:t>Chàiros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fldChar w:fldCharType="end"/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  entro e non oltre 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le ore 13 del giorno 23 settembre.</w:t>
      </w:r>
    </w:p>
    <w:p w14:paraId="23D87C68" w14:textId="043AE014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ALLEGATI:</w:t>
      </w:r>
      <w:r>
        <w:rPr>
          <w:rStyle w:val="Enfasigrassetto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</w:p>
    <w:p w14:paraId="4329739A" w14:textId="05B85803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hyperlink r:id="rId4" w:tgtFrame="_blank" w:history="1">
        <w:r>
          <w:rPr>
            <w:rStyle w:val="Collegamentoipertestuale"/>
            <w:rFonts w:ascii="Arial" w:hAnsi="Arial" w:cs="Arial"/>
            <w:color w:val="3366CC"/>
            <w:sz w:val="20"/>
            <w:szCs w:val="20"/>
            <w:shd w:val="clear" w:color="auto" w:fill="FFFFFF"/>
          </w:rPr>
          <w:t xml:space="preserve"> bando</w:t>
        </w:r>
      </w:hyperlink>
    </w:p>
    <w:p w14:paraId="2844C246" w14:textId="77777777" w:rsidR="00F334AD" w:rsidRDefault="00F334AD" w:rsidP="00F334AD">
      <w:pPr>
        <w:pStyle w:val="NormaleWeb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hyperlink r:id="rId5" w:tgtFrame="_blank" w:history="1">
        <w:r>
          <w:rPr>
            <w:rStyle w:val="Collegamentoipertestuale"/>
            <w:rFonts w:ascii="Arial" w:hAnsi="Arial" w:cs="Arial"/>
            <w:color w:val="3366CC"/>
            <w:sz w:val="20"/>
            <w:szCs w:val="20"/>
            <w:shd w:val="clear" w:color="auto" w:fill="FFFFFF"/>
          </w:rPr>
          <w:t>Elenco combinazioni finalità risultati</w:t>
        </w:r>
      </w:hyperlink>
    </w:p>
    <w:p w14:paraId="1A59183A" w14:textId="77777777" w:rsidR="00AF1B55" w:rsidRDefault="00AF1B55"/>
    <w:sectPr w:rsidR="00AF1B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B4"/>
    <w:rsid w:val="00027DB4"/>
    <w:rsid w:val="00A052FE"/>
    <w:rsid w:val="00AF1B55"/>
    <w:rsid w:val="00F3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BD69"/>
  <w15:chartTrackingRefBased/>
  <w15:docId w15:val="{59D86DEA-489F-4CEC-9FBA-9409E084E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33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334A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F334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ondazioneconilsud.it/wp-content/uploads/2019/08/Bando-Biblioteche-e-Comunit%C3%A0-2019_Elenco-combinazioni-finalit%C3%A0-risultati.pdf" TargetMode="External"/><Relationship Id="rId4" Type="http://schemas.openxmlformats.org/officeDocument/2006/relationships/hyperlink" Target="https://www.fondazioneconilsud.it/wp-content/uploads/2019/07/Bando-Biblioteche-e-Comunit%C3%A0-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blotta</dc:creator>
  <cp:keywords/>
  <dc:description/>
  <cp:lastModifiedBy>elvira blotta</cp:lastModifiedBy>
  <cp:revision>3</cp:revision>
  <dcterms:created xsi:type="dcterms:W3CDTF">2019-08-26T14:26:00Z</dcterms:created>
  <dcterms:modified xsi:type="dcterms:W3CDTF">2019-08-26T14:28:00Z</dcterms:modified>
</cp:coreProperties>
</file>